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54" w:rsidRDefault="00AE0654" w:rsidP="00AE0654">
      <w:pPr>
        <w:jc w:val="center"/>
      </w:pPr>
      <w:r>
        <w:rPr>
          <w:noProof/>
        </w:rPr>
        <w:drawing>
          <wp:inline distT="0" distB="0" distL="0" distR="0">
            <wp:extent cx="427990" cy="544830"/>
            <wp:effectExtent l="0" t="0" r="0" b="762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54" w:rsidRDefault="00AE0654" w:rsidP="00AE065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AE0654" w:rsidRDefault="00AE0654" w:rsidP="00AE0654">
      <w:pPr>
        <w:jc w:val="center"/>
        <w:rPr>
          <w:b/>
        </w:rPr>
      </w:pPr>
      <w:r>
        <w:rPr>
          <w:b/>
        </w:rPr>
        <w:t>ЛАБИНСКОГО РАЙОНА</w:t>
      </w:r>
    </w:p>
    <w:p w:rsidR="00AE0654" w:rsidRDefault="00AE0654" w:rsidP="00AE065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E0654" w:rsidRDefault="00AE0654" w:rsidP="00AE0654">
      <w:pPr>
        <w:jc w:val="center"/>
        <w:rPr>
          <w:b/>
        </w:rPr>
      </w:pPr>
    </w:p>
    <w:p w:rsidR="00AE0654" w:rsidRDefault="00AE0654" w:rsidP="00AE0654">
      <w:pPr>
        <w:jc w:val="center"/>
      </w:pPr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AE0654" w:rsidRDefault="00AE0654" w:rsidP="00AE0654">
      <w:pPr>
        <w:jc w:val="center"/>
      </w:pPr>
      <w:r>
        <w:t>г. Лабинск</w:t>
      </w:r>
    </w:p>
    <w:p w:rsidR="00AE0654" w:rsidRPr="00B71BE0" w:rsidRDefault="00AE0654" w:rsidP="00AE0654">
      <w:pPr>
        <w:jc w:val="center"/>
        <w:rPr>
          <w:sz w:val="28"/>
          <w:szCs w:val="28"/>
        </w:rPr>
      </w:pPr>
    </w:p>
    <w:p w:rsidR="00AE0654" w:rsidRPr="00B71BE0" w:rsidRDefault="00AE0654" w:rsidP="00AE0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54" w:rsidRPr="00CC3D4D" w:rsidRDefault="00AE0654" w:rsidP="00AE06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11 июня                   2014 года № 606 «</w:t>
      </w:r>
      <w:r w:rsidRPr="00CC3D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администрации </w:t>
      </w:r>
    </w:p>
    <w:p w:rsidR="00AE0654" w:rsidRPr="00CC3D4D" w:rsidRDefault="00AE0654" w:rsidP="00AE06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AE0654" w:rsidRPr="00B71BE0" w:rsidRDefault="00AE0654" w:rsidP="00AE0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 xml:space="preserve"> «Осуществление мун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иципального лесного контроля»</w:t>
      </w:r>
    </w:p>
    <w:p w:rsidR="00AE0654" w:rsidRPr="00B71BE0" w:rsidRDefault="00AE0654" w:rsidP="00AE0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54" w:rsidRPr="00B71BE0" w:rsidRDefault="00AE0654" w:rsidP="00AE0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54" w:rsidRPr="00F4769F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администрации Лабинского городского поселения Лабинского района в соответствии с нормами действующего законодательства, руководствуясь подпунктом 3 пункта 1 </w:t>
      </w:r>
      <w:r w:rsidRPr="00F4769F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32 и статьи 41 </w:t>
      </w:r>
      <w:r w:rsidRPr="00F4769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Лабинского городского поселения </w:t>
      </w:r>
      <w:r w:rsidRPr="00F4769F">
        <w:rPr>
          <w:sz w:val="28"/>
          <w:szCs w:val="28"/>
        </w:rPr>
        <w:t>Лабинского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F4769F">
        <w:rPr>
          <w:sz w:val="28"/>
          <w:szCs w:val="28"/>
        </w:rPr>
        <w:t>:</w:t>
      </w:r>
    </w:p>
    <w:p w:rsidR="00AE0654" w:rsidRDefault="00AE0654" w:rsidP="00AE06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Лабинского городского поселения Лабинского района от 11 июня 2014 года № 606                           </w:t>
      </w:r>
      <w:r w:rsidRPr="00CC3D4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исполнению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ипальной функции администрации </w:t>
      </w:r>
      <w:r w:rsidRPr="00CC3D4D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D4D">
        <w:rPr>
          <w:rFonts w:ascii="Times New Roman" w:hAnsi="Times New Roman" w:cs="Times New Roman"/>
          <w:bCs/>
          <w:sz w:val="28"/>
          <w:szCs w:val="28"/>
        </w:rPr>
        <w:t>«Осущест</w:t>
      </w:r>
      <w:r>
        <w:rPr>
          <w:rFonts w:ascii="Times New Roman" w:hAnsi="Times New Roman" w:cs="Times New Roman"/>
          <w:bCs/>
          <w:sz w:val="28"/>
          <w:szCs w:val="28"/>
        </w:rPr>
        <w:t>вление муниципального лесного</w:t>
      </w:r>
      <w:r w:rsidRPr="00CC3D4D">
        <w:rPr>
          <w:rFonts w:ascii="Times New Roman" w:hAnsi="Times New Roman" w:cs="Times New Roman"/>
          <w:bCs/>
          <w:sz w:val="28"/>
          <w:szCs w:val="28"/>
        </w:rPr>
        <w:t xml:space="preserve"> контроля»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3.9 раздела 3 приложения к постановлению изложить в следующей редакции: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 </w:t>
      </w:r>
      <w:r w:rsidRPr="00AE0654">
        <w:rPr>
          <w:sz w:val="28"/>
          <w:szCs w:val="28"/>
        </w:rPr>
        <w:t>В распоряжении или приказе руководителя, заместителя руководителя органа муниципального контроля указываются: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Н</w:t>
      </w:r>
      <w:r w:rsidRPr="00AE0654">
        <w:rPr>
          <w:sz w:val="28"/>
          <w:szCs w:val="28"/>
        </w:rPr>
        <w:t>аименование органа муниципального контроля, а также вид (виды) муниципального контроля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Ф</w:t>
      </w:r>
      <w:r w:rsidRPr="00AE0654">
        <w:rPr>
          <w:sz w:val="28"/>
          <w:szCs w:val="28"/>
        </w:rPr>
        <w:t>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Н</w:t>
      </w:r>
      <w:r w:rsidRPr="00AE0654">
        <w:rPr>
          <w:sz w:val="28"/>
          <w:szCs w:val="28"/>
        </w:rPr>
        <w:t>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3.9.4. Ц</w:t>
      </w:r>
      <w:r w:rsidRPr="00AE0654">
        <w:rPr>
          <w:sz w:val="28"/>
          <w:szCs w:val="28"/>
        </w:rPr>
        <w:t>ели, задачи, предмет проверки и срок ее проведения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П</w:t>
      </w:r>
      <w:r w:rsidRPr="00AE0654">
        <w:rPr>
          <w:sz w:val="28"/>
          <w:szCs w:val="28"/>
        </w:rPr>
        <w:t>равовые основания проведения проверки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3.9.5.1. П</w:t>
      </w:r>
      <w:r w:rsidRPr="00AE0654">
        <w:rPr>
          <w:sz w:val="28"/>
          <w:szCs w:val="28"/>
        </w:rPr>
        <w:t>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 С</w:t>
      </w:r>
      <w:r w:rsidRPr="00AE0654">
        <w:rPr>
          <w:sz w:val="28"/>
          <w:szCs w:val="28"/>
        </w:rPr>
        <w:t>роки проведения и перечень мероприятий по контролю, необходимых для достижения целей и задач проведения проверки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 П</w:t>
      </w:r>
      <w:r w:rsidRPr="00AE0654">
        <w:rPr>
          <w:sz w:val="28"/>
          <w:szCs w:val="28"/>
        </w:rPr>
        <w:t>еречень административных регламентов по осуществлению муниципального контроля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 П</w:t>
      </w:r>
      <w:r w:rsidRPr="00AE0654">
        <w:rPr>
          <w:sz w:val="28"/>
          <w:szCs w:val="28"/>
        </w:rPr>
        <w:t>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</w:t>
      </w:r>
      <w:r>
        <w:rPr>
          <w:sz w:val="28"/>
          <w:szCs w:val="28"/>
        </w:rPr>
        <w:t>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3.9.9. Д</w:t>
      </w:r>
      <w:r w:rsidRPr="00AE0654">
        <w:rPr>
          <w:sz w:val="28"/>
          <w:szCs w:val="28"/>
        </w:rPr>
        <w:t>аты начала и окончания проведения проверки</w:t>
      </w:r>
      <w:r>
        <w:rPr>
          <w:sz w:val="28"/>
          <w:szCs w:val="28"/>
        </w:rPr>
        <w:t>».</w:t>
      </w:r>
    </w:p>
    <w:p w:rsidR="00AE0654" w:rsidRDefault="00AE0654" w:rsidP="00A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6CEB" w:rsidRPr="00186CEB">
        <w:rPr>
          <w:sz w:val="28"/>
          <w:szCs w:val="28"/>
        </w:rPr>
        <w:t>пунк</w:t>
      </w:r>
      <w:r w:rsidR="00186CEB">
        <w:rPr>
          <w:sz w:val="28"/>
          <w:szCs w:val="28"/>
        </w:rPr>
        <w:t>т</w:t>
      </w:r>
      <w:r w:rsidR="00A60251">
        <w:rPr>
          <w:sz w:val="28"/>
          <w:szCs w:val="28"/>
        </w:rPr>
        <w:t>ы</w:t>
      </w:r>
      <w:r w:rsidR="00186CEB">
        <w:rPr>
          <w:sz w:val="28"/>
          <w:szCs w:val="28"/>
        </w:rPr>
        <w:t xml:space="preserve"> 3.23</w:t>
      </w:r>
      <w:r w:rsidR="00A60251">
        <w:rPr>
          <w:sz w:val="28"/>
          <w:szCs w:val="28"/>
        </w:rPr>
        <w:t>-3.25</w:t>
      </w:r>
      <w:r w:rsidR="00186CEB" w:rsidRPr="00186CEB">
        <w:rPr>
          <w:sz w:val="28"/>
          <w:szCs w:val="28"/>
        </w:rPr>
        <w:t xml:space="preserve"> раздела 3 приложения к постановлению изложить в следующей редакции</w:t>
      </w:r>
      <w:r w:rsidR="00186CEB">
        <w:rPr>
          <w:sz w:val="28"/>
          <w:szCs w:val="28"/>
        </w:rPr>
        <w:t>:</w:t>
      </w:r>
    </w:p>
    <w:p w:rsidR="00A60251" w:rsidRPr="00A60251" w:rsidRDefault="00186CEB" w:rsidP="00A60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0251" w:rsidRPr="00A60251">
        <w:rPr>
          <w:sz w:val="28"/>
          <w:szCs w:val="28"/>
        </w:rPr>
        <w:t>3.23. Основанием для проведения внеплановой проверки является: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3.23.1.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3.23.2.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 xml:space="preserve">3.23.2.1. </w:t>
      </w:r>
      <w:proofErr w:type="gramStart"/>
      <w:r w:rsidRPr="00A60251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A60251">
        <w:rPr>
          <w:sz w:val="28"/>
          <w:szCs w:val="28"/>
        </w:rPr>
        <w:t>, а также угрозы чрезвычайных ситуаций природного и техногенного характера.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 xml:space="preserve">3.23.2.2. </w:t>
      </w:r>
      <w:proofErr w:type="gramStart"/>
      <w:r w:rsidRPr="00A60251">
        <w:rPr>
          <w:sz w:val="28"/>
          <w:szCs w:val="28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</w:t>
      </w:r>
      <w:r w:rsidRPr="00A60251">
        <w:rPr>
          <w:sz w:val="28"/>
          <w:szCs w:val="28"/>
        </w:rP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A60251">
        <w:rPr>
          <w:sz w:val="28"/>
          <w:szCs w:val="28"/>
        </w:rPr>
        <w:t xml:space="preserve"> возникновение чрезвычайных ситуаций природного и техногенного характера.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3.24.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подпункте 3.23.2 пункта 3.23 настоящего приложения, не могут служить основанием для проведения внеплановой проверки. В случае</w:t>
      </w:r>
      <w:proofErr w:type="gramStart"/>
      <w:r w:rsidRPr="00A60251">
        <w:rPr>
          <w:sz w:val="28"/>
          <w:szCs w:val="28"/>
        </w:rPr>
        <w:t>,</w:t>
      </w:r>
      <w:proofErr w:type="gramEnd"/>
      <w:r w:rsidRPr="00A60251">
        <w:rPr>
          <w:sz w:val="28"/>
          <w:szCs w:val="28"/>
        </w:rPr>
        <w:t xml:space="preserve"> если изложенная в обращении или заявлении информация может в соответствии с подпунктом 3.23.2 пункта 3.23 настоящего приложения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A60251">
        <w:rPr>
          <w:sz w:val="28"/>
          <w:szCs w:val="28"/>
        </w:rPr>
        <w:t>ии и ау</w:t>
      </w:r>
      <w:proofErr w:type="gramEnd"/>
      <w:r w:rsidRPr="00A60251">
        <w:rPr>
          <w:sz w:val="28"/>
          <w:szCs w:val="28"/>
        </w:rPr>
        <w:t>тентификации.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3.24.1. При рассмотрении обращений и заявлений, информации о фактах, указанных в пункте 3.23 настоящего приложения,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 xml:space="preserve">3.24.2.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3.23 настоящего приложения,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A60251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A60251">
        <w:rPr>
          <w:sz w:val="28"/>
          <w:szCs w:val="28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</w:t>
      </w:r>
      <w:r w:rsidRPr="00A60251">
        <w:rPr>
          <w:sz w:val="28"/>
          <w:szCs w:val="28"/>
        </w:rPr>
        <w:lastRenderedPageBreak/>
        <w:t>полученной информации, но представление таких пояснений и иных документов не является обязательным.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3.23 настоящего приложения, уполномоченное должностное лицо подготавливает мотивированное представление о назначении внеплановой проверки по основаниям, указанным в подпункте 3.23.2 пункта 3.23 настоящего приложения.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 xml:space="preserve">3.24.4. 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A60251">
        <w:rPr>
          <w:sz w:val="28"/>
          <w:szCs w:val="28"/>
        </w:rPr>
        <w:t>явившихся</w:t>
      </w:r>
      <w:proofErr w:type="gramEnd"/>
      <w:r w:rsidRPr="00A60251">
        <w:rPr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A60251" w:rsidRPr="00A60251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3.24.5.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186CEB" w:rsidRDefault="00A60251" w:rsidP="00A60251">
      <w:pPr>
        <w:ind w:firstLine="709"/>
        <w:jc w:val="both"/>
        <w:rPr>
          <w:sz w:val="28"/>
          <w:szCs w:val="28"/>
        </w:rPr>
      </w:pPr>
      <w:r w:rsidRPr="00A60251">
        <w:rPr>
          <w:sz w:val="28"/>
          <w:szCs w:val="28"/>
        </w:rPr>
        <w:t>3.25. Внеплановая выездная проверка юридических лиц, индивидуальных предпринимателей может быть проведена по основаниям, указанным в подпункте 3.23.2 пункта 3.23 настоящего приложения,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предпринимателей».</w:t>
      </w:r>
    </w:p>
    <w:p w:rsidR="00A60251" w:rsidRDefault="00A60251" w:rsidP="00A60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3B44" w:rsidRPr="00203B44">
        <w:rPr>
          <w:sz w:val="28"/>
          <w:szCs w:val="28"/>
        </w:rPr>
        <w:t>пункт 3.</w:t>
      </w:r>
      <w:r w:rsidR="00203B44">
        <w:rPr>
          <w:sz w:val="28"/>
          <w:szCs w:val="28"/>
        </w:rPr>
        <w:t>2</w:t>
      </w:r>
      <w:r w:rsidR="00203B44" w:rsidRPr="00203B44">
        <w:rPr>
          <w:sz w:val="28"/>
          <w:szCs w:val="28"/>
        </w:rPr>
        <w:t>9 раздела 3 приложения к постановлению изложить в следующей редакции</w:t>
      </w:r>
      <w:r w:rsidR="00203B44">
        <w:rPr>
          <w:sz w:val="28"/>
          <w:szCs w:val="28"/>
        </w:rPr>
        <w:t>:</w:t>
      </w:r>
    </w:p>
    <w:p w:rsidR="00203B44" w:rsidRDefault="00203B44" w:rsidP="00A60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«3.29. </w:t>
      </w:r>
      <w:r w:rsidRPr="00203B44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203B44">
        <w:rPr>
          <w:sz w:val="28"/>
          <w:szCs w:val="28"/>
        </w:rPr>
        <w:t>основания</w:t>
      </w:r>
      <w:proofErr w:type="gramEnd"/>
      <w:r w:rsidRPr="00203B44">
        <w:rPr>
          <w:sz w:val="28"/>
          <w:szCs w:val="28"/>
        </w:rPr>
        <w:t xml:space="preserve"> проведения которой указаны в подпункте 3.23.2 пункта 3.23 настоящего приложения, юридическое лицо, индивидуальный предприниматель</w:t>
      </w:r>
      <w:r>
        <w:rPr>
          <w:sz w:val="28"/>
          <w:szCs w:val="28"/>
        </w:rPr>
        <w:t xml:space="preserve"> уведомляются </w:t>
      </w:r>
      <w:r w:rsidRPr="00203B44">
        <w:rPr>
          <w:sz w:val="28"/>
          <w:szCs w:val="28"/>
        </w:rPr>
        <w:t>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r>
        <w:rPr>
          <w:sz w:val="28"/>
          <w:szCs w:val="28"/>
        </w:rPr>
        <w:t>».</w:t>
      </w:r>
    </w:p>
    <w:p w:rsidR="00082C0C" w:rsidRDefault="00082C0C" w:rsidP="00082C0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00CF2">
        <w:rPr>
          <w:bCs/>
          <w:sz w:val="28"/>
          <w:szCs w:val="28"/>
        </w:rPr>
        <w:lastRenderedPageBreak/>
        <w:t>2.</w:t>
      </w:r>
      <w:r w:rsidRPr="00A00CF2">
        <w:rPr>
          <w:bCs/>
          <w:sz w:val="28"/>
          <w:szCs w:val="28"/>
        </w:rPr>
        <w:tab/>
      </w:r>
      <w:r w:rsidRPr="00CA067E">
        <w:rPr>
          <w:bCs/>
          <w:sz w:val="28"/>
          <w:szCs w:val="28"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</w:t>
      </w:r>
      <w:proofErr w:type="spellStart"/>
      <w:r w:rsidRPr="00CA067E">
        <w:rPr>
          <w:bCs/>
          <w:sz w:val="28"/>
          <w:szCs w:val="28"/>
        </w:rPr>
        <w:t>Лабинск-официальный</w:t>
      </w:r>
      <w:proofErr w:type="spellEnd"/>
      <w:r w:rsidRPr="00CA067E">
        <w:rPr>
          <w:bCs/>
          <w:sz w:val="28"/>
          <w:szCs w:val="28"/>
        </w:rPr>
        <w:t>» по адресу: http://лабинск-официальный</w:t>
      </w:r>
      <w:proofErr w:type="gramStart"/>
      <w:r w:rsidRPr="00CA067E">
        <w:rPr>
          <w:bCs/>
          <w:sz w:val="28"/>
          <w:szCs w:val="28"/>
        </w:rPr>
        <w:t>.р</w:t>
      </w:r>
      <w:proofErr w:type="gramEnd"/>
      <w:r w:rsidRPr="00CA067E">
        <w:rPr>
          <w:bCs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082C0C" w:rsidRPr="005C48B8" w:rsidRDefault="00082C0C" w:rsidP="00082C0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3.</w:t>
      </w:r>
      <w:r w:rsidRPr="005C48B8">
        <w:rPr>
          <w:sz w:val="28"/>
          <w:szCs w:val="28"/>
        </w:rPr>
        <w:tab/>
      </w:r>
      <w:proofErr w:type="gramStart"/>
      <w:r w:rsidRPr="005C48B8">
        <w:rPr>
          <w:sz w:val="28"/>
          <w:szCs w:val="28"/>
        </w:rPr>
        <w:t>Контроль за</w:t>
      </w:r>
      <w:proofErr w:type="gramEnd"/>
      <w:r w:rsidRPr="005C48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C48B8">
        <w:rPr>
          <w:sz w:val="28"/>
          <w:szCs w:val="28"/>
        </w:rPr>
        <w:t>.</w:t>
      </w:r>
    </w:p>
    <w:p w:rsidR="00082C0C" w:rsidRPr="005C48B8" w:rsidRDefault="00082C0C" w:rsidP="00082C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4.</w:t>
      </w:r>
      <w:r w:rsidRPr="005C48B8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082C0C" w:rsidRPr="005C48B8" w:rsidRDefault="00082C0C" w:rsidP="00082C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C0C" w:rsidRPr="005C48B8" w:rsidRDefault="00082C0C" w:rsidP="00082C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C0C" w:rsidRPr="005C48B8" w:rsidRDefault="00082C0C" w:rsidP="00082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8B8">
        <w:rPr>
          <w:sz w:val="28"/>
          <w:szCs w:val="28"/>
        </w:rPr>
        <w:t xml:space="preserve">Глава администрации </w:t>
      </w:r>
    </w:p>
    <w:p w:rsidR="00082C0C" w:rsidRDefault="00082C0C" w:rsidP="00082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Лабинского городского поселения</w:t>
      </w:r>
      <w:r w:rsidRPr="005C48B8">
        <w:rPr>
          <w:sz w:val="28"/>
          <w:szCs w:val="28"/>
        </w:rPr>
        <w:tab/>
      </w:r>
      <w:r w:rsidRPr="005C48B8">
        <w:rPr>
          <w:sz w:val="28"/>
          <w:szCs w:val="28"/>
        </w:rPr>
        <w:tab/>
      </w:r>
      <w:r w:rsidRPr="005C48B8">
        <w:rPr>
          <w:sz w:val="28"/>
          <w:szCs w:val="28"/>
        </w:rPr>
        <w:tab/>
      </w:r>
      <w:r w:rsidRPr="005C48B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5C48B8">
        <w:rPr>
          <w:sz w:val="28"/>
          <w:szCs w:val="28"/>
        </w:rPr>
        <w:t xml:space="preserve">     А.Н. Матыченко</w:t>
      </w: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p w:rsidR="00082C0C" w:rsidRDefault="00082C0C" w:rsidP="00203B44">
      <w:pPr>
        <w:jc w:val="center"/>
        <w:rPr>
          <w:b/>
          <w:sz w:val="28"/>
          <w:szCs w:val="28"/>
        </w:rPr>
      </w:pPr>
    </w:p>
    <w:sectPr w:rsidR="00082C0C" w:rsidSect="003A3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F4" w:rsidRDefault="000A75F4" w:rsidP="002F71BE">
      <w:r>
        <w:separator/>
      </w:r>
    </w:p>
  </w:endnote>
  <w:endnote w:type="continuationSeparator" w:id="0">
    <w:p w:rsidR="000A75F4" w:rsidRDefault="000A75F4" w:rsidP="002F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F4" w:rsidRDefault="000A75F4" w:rsidP="002F71BE">
      <w:r>
        <w:separator/>
      </w:r>
    </w:p>
  </w:footnote>
  <w:footnote w:type="continuationSeparator" w:id="0">
    <w:p w:rsidR="000A75F4" w:rsidRDefault="000A75F4" w:rsidP="002F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BE" w:rsidRDefault="002F71BE">
    <w:pPr>
      <w:pStyle w:val="a5"/>
    </w:pPr>
    <w:r>
      <w:t>ПРОЕКТ</w:t>
    </w:r>
  </w:p>
  <w:p w:rsidR="002F71BE" w:rsidRDefault="002F71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54"/>
    <w:rsid w:val="00073FB9"/>
    <w:rsid w:val="00082C0C"/>
    <w:rsid w:val="000A75F4"/>
    <w:rsid w:val="000B2D9C"/>
    <w:rsid w:val="00112C06"/>
    <w:rsid w:val="00186CEB"/>
    <w:rsid w:val="00194A90"/>
    <w:rsid w:val="00203B44"/>
    <w:rsid w:val="0026408F"/>
    <w:rsid w:val="002F6BB0"/>
    <w:rsid w:val="002F71BE"/>
    <w:rsid w:val="00307618"/>
    <w:rsid w:val="0035092B"/>
    <w:rsid w:val="003A37D1"/>
    <w:rsid w:val="0046686C"/>
    <w:rsid w:val="00484622"/>
    <w:rsid w:val="006D24F2"/>
    <w:rsid w:val="00707BAA"/>
    <w:rsid w:val="0079385F"/>
    <w:rsid w:val="007A2B17"/>
    <w:rsid w:val="007C692B"/>
    <w:rsid w:val="0089293B"/>
    <w:rsid w:val="008F3535"/>
    <w:rsid w:val="00915D55"/>
    <w:rsid w:val="00A60251"/>
    <w:rsid w:val="00A914FD"/>
    <w:rsid w:val="00AD14CE"/>
    <w:rsid w:val="00AE0654"/>
    <w:rsid w:val="00AF59C0"/>
    <w:rsid w:val="00AF5F6F"/>
    <w:rsid w:val="00B12CFF"/>
    <w:rsid w:val="00C77A2D"/>
    <w:rsid w:val="00E03640"/>
    <w:rsid w:val="00E210E8"/>
    <w:rsid w:val="00E45219"/>
    <w:rsid w:val="00EC2D22"/>
    <w:rsid w:val="00EE2160"/>
    <w:rsid w:val="00F2325D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0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7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0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Пользователь</cp:lastModifiedBy>
  <cp:revision>3</cp:revision>
  <cp:lastPrinted>2017-09-07T14:36:00Z</cp:lastPrinted>
  <dcterms:created xsi:type="dcterms:W3CDTF">2017-09-07T14:00:00Z</dcterms:created>
  <dcterms:modified xsi:type="dcterms:W3CDTF">2017-09-15T13:41:00Z</dcterms:modified>
</cp:coreProperties>
</file>