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40" w:rsidRDefault="00C80D46" w:rsidP="005D6289">
      <w:pPr>
        <w:ind w:firstLine="709"/>
      </w:pPr>
      <w:proofErr w:type="gramStart"/>
      <w:r>
        <w:t>В</w:t>
      </w:r>
      <w:r w:rsidR="00991B40">
        <w:t xml:space="preserve"> 1 </w:t>
      </w:r>
      <w:r w:rsidR="005D6289">
        <w:t>полугодии</w:t>
      </w:r>
      <w:r w:rsidR="00991B40">
        <w:t xml:space="preserve"> </w:t>
      </w:r>
      <w:r w:rsidR="005D6289">
        <w:t xml:space="preserve">2010 года </w:t>
      </w:r>
      <w:r w:rsidR="00991B40">
        <w:t>в администрации Лабинского городского поселения работа с предложениями, заявлениями, жалобами граждан велась в соответствии с Конституцией РФ, Федеральным законом от 02.05.2006 № 59-ФЗ «О порядке рассмотрения обращений граждан Российской Федерации», законом Краснодарского края от 28.06.2007 № 1270-КЗ «О дополнительных гарантиях реализации права граждан на о</w:t>
      </w:r>
      <w:r w:rsidR="00CF6592">
        <w:t>бращение в Краснодарском крае»,</w:t>
      </w:r>
      <w:r w:rsidR="00991B40">
        <w:t xml:space="preserve"> Уставом </w:t>
      </w:r>
      <w:r w:rsidR="00CF6592">
        <w:t>Лабинского городского поселения и Административным регламентом исполнения муниципальной</w:t>
      </w:r>
      <w:proofErr w:type="gramEnd"/>
      <w:r w:rsidR="00CF6592">
        <w:t xml:space="preserve"> функции рассмотрения обращений граждан в администрации Лабинского городского поселения Лабинского района.</w:t>
      </w:r>
    </w:p>
    <w:p w:rsidR="00991B40" w:rsidRDefault="00991B40" w:rsidP="005D6289">
      <w:pPr>
        <w:ind w:firstLine="709"/>
      </w:pPr>
      <w:r>
        <w:t>В администрацию Лабинского городского поселения за 1</w:t>
      </w:r>
      <w:r w:rsidR="005D6289">
        <w:t xml:space="preserve"> полугодие</w:t>
      </w:r>
      <w:r>
        <w:t xml:space="preserve"> 2010 года поступило </w:t>
      </w:r>
      <w:r w:rsidR="005D6289">
        <w:t>343</w:t>
      </w:r>
      <w:r>
        <w:t xml:space="preserve"> письменных обращения от жителей города Лабинска. </w:t>
      </w:r>
      <w:r w:rsidR="005D6289">
        <w:t>117</w:t>
      </w:r>
      <w:r>
        <w:t xml:space="preserve"> человек обратились в администрацию города устно в дни приема граждан главой поселения. </w:t>
      </w:r>
    </w:p>
    <w:p w:rsidR="00991B40" w:rsidRDefault="00991B40" w:rsidP="005D6289">
      <w:pPr>
        <w:ind w:firstLine="709"/>
      </w:pPr>
      <w:r>
        <w:t xml:space="preserve">Обращения от жителей города поступают по различным вопросам: освещение улиц, ремонт дорог, спил деревьев, оказание материальной помощи, помощь в наведении границ между земельными участками и др. </w:t>
      </w:r>
    </w:p>
    <w:p w:rsidR="00C80D46" w:rsidRDefault="00991B40" w:rsidP="005D6289">
      <w:pPr>
        <w:ind w:firstLine="709"/>
      </w:pPr>
      <w:r>
        <w:t xml:space="preserve">Кроме того, в администрацию Лабинского городского поселения </w:t>
      </w:r>
      <w:r w:rsidR="00CF6592">
        <w:t xml:space="preserve">за истекший период </w:t>
      </w:r>
      <w:r>
        <w:t>поступ</w:t>
      </w:r>
      <w:r w:rsidR="00CF6592">
        <w:t>или обращения граждан об оказании материальной помощи. Семь из них удовлетворены решением комиссии при администрации Лабинского городского поселения Лабинского района по оказанию социальной поддержки малообеспеченным гражданам и гражданам, попавшим в трудную жизненную ситуацию, оказана материальная помощь в размере от 1000 до 5000 руб</w:t>
      </w:r>
      <w:r w:rsidR="00C80D46">
        <w:t>.</w:t>
      </w:r>
    </w:p>
    <w:p w:rsidR="00991B40" w:rsidRDefault="00991B40" w:rsidP="005D6289">
      <w:pPr>
        <w:ind w:firstLine="709"/>
      </w:pPr>
      <w:r>
        <w:t xml:space="preserve">Кроме письменных обращений и обращений на приемах граждан специалистами администрации ежедневно оказывается консультативная помощь в телефонном режиме. Администрация Лабинского городского поселения имеет свой официальный сайт в интернете, куда </w:t>
      </w:r>
      <w:r w:rsidR="005B3B93">
        <w:t>могут обраща</w:t>
      </w:r>
      <w:r>
        <w:t>т</w:t>
      </w:r>
      <w:r w:rsidR="005B3B93">
        <w:t>ь</w:t>
      </w:r>
      <w:r>
        <w:t>ся граждане.</w:t>
      </w:r>
    </w:p>
    <w:p w:rsidR="00991B40" w:rsidRDefault="00991B40" w:rsidP="005D6289">
      <w:pPr>
        <w:ind w:firstLine="709"/>
      </w:pPr>
      <w:r>
        <w:t xml:space="preserve">Активно ведется направление общения с жителями города через СМИ. </w:t>
      </w:r>
    </w:p>
    <w:p w:rsidR="00991B40" w:rsidRDefault="00991B40" w:rsidP="005D6289">
      <w:pPr>
        <w:ind w:firstLine="709"/>
      </w:pPr>
      <w:r>
        <w:t xml:space="preserve">В печатном издании «Провинциальная газета» размещаются </w:t>
      </w:r>
      <w:r>
        <w:rPr>
          <w:lang w:val="en-US"/>
        </w:rPr>
        <w:t>SMS</w:t>
      </w:r>
      <w:r>
        <w:t xml:space="preserve">-сообщения по наболевшим вопросам от жителей, которые затем тщательно изучаются в администрации Лабинского городского поселения. </w:t>
      </w:r>
      <w:proofErr w:type="gramStart"/>
      <w:r>
        <w:t>На те</w:t>
      </w:r>
      <w:proofErr w:type="gramEnd"/>
      <w:r>
        <w:t xml:space="preserve"> из них, </w:t>
      </w:r>
      <w:r w:rsidR="005B3B93">
        <w:t>которые</w:t>
      </w:r>
      <w:r>
        <w:t xml:space="preserve"> касаются полномочий органов местного самоуправления, отвечают специалисты администраци</w:t>
      </w:r>
      <w:r w:rsidR="00483A15">
        <w:t>и. За 2010 год были даны более 2</w:t>
      </w:r>
      <w:r>
        <w:t xml:space="preserve">0 ответов. </w:t>
      </w:r>
    </w:p>
    <w:p w:rsidR="00384CB4" w:rsidRDefault="00991B40" w:rsidP="005D6289">
      <w:pPr>
        <w:ind w:firstLine="709"/>
      </w:pPr>
      <w:r>
        <w:t xml:space="preserve">Выстроена система работы с населением. Главой города, кроме личных приемов граждан, которые проходят каждую вторую и четвертую среду месяца, ежемесячно проводятся семинары-совещания с активом ТОС. Необходимо отметить, что повестки дня таких семинаров формируются непосредственно председателями домовых и квартальных комитетов, а это значит, что участники получают ответы на злободневные вопросы, которые </w:t>
      </w:r>
    </w:p>
    <w:p w:rsidR="00991B40" w:rsidRDefault="00991B40" w:rsidP="00384CB4">
      <w:r>
        <w:t>волнуют население города. Часто привлекаются специалисты не только администрации, но и предприятий, учреждений города.</w:t>
      </w:r>
      <w:r w:rsidR="005B3B93">
        <w:t xml:space="preserve"> Так в 2010 году на семинарах-совещаниях рассматривались вопросы: о состоянии правопорядка; об организации поведерного сбора ТБО</w:t>
      </w:r>
      <w:r w:rsidR="00384CB4">
        <w:t>; об организации работы детских дворовых площадок; о расчете тарифов на теплоснабжение и другие.</w:t>
      </w:r>
    </w:p>
    <w:p w:rsidR="00380465" w:rsidRDefault="007929B1" w:rsidP="00380465">
      <w:pPr>
        <w:ind w:firstLine="709"/>
      </w:pPr>
      <w:r>
        <w:lastRenderedPageBreak/>
        <w:t>В ходе проведения отчетных конференций в Лабинском городском поселении, а также в ходе предвыборной кампании на должность главы муниципального образования Лабинский район А.А. Садчиковым жителями</w:t>
      </w:r>
    </w:p>
    <w:p w:rsidR="00483A15" w:rsidRDefault="007929B1" w:rsidP="00380465">
      <w:r>
        <w:t xml:space="preserve">поднимались серьезные злободневные вопросы. </w:t>
      </w:r>
      <w:proofErr w:type="gramStart"/>
      <w:r>
        <w:t>В администрацию Лабинского городского поселения поступило 160 наказов избирателей, 80 из них рассмотрены, работа по исполнению наказов продолжается.</w:t>
      </w:r>
      <w:proofErr w:type="gramEnd"/>
    </w:p>
    <w:p w:rsidR="00991B40" w:rsidRDefault="00991B40" w:rsidP="005D6289">
      <w:pPr>
        <w:ind w:firstLine="709"/>
      </w:pPr>
      <w:r>
        <w:t>В Лабинском городском поселении на ТРК «ЛАБА» ежемесячно проводятся прямые эфиры с участием главы города. К сожалению, время прямого эфира ограничено,</w:t>
      </w:r>
      <w:r w:rsidR="007724F6">
        <w:t xml:space="preserve"> поэтому ответить на все вопросы не представляется возможным,</w:t>
      </w:r>
      <w:r>
        <w:t xml:space="preserve"> но создана программа: «О</w:t>
      </w:r>
      <w:r w:rsidR="007724F6">
        <w:t>тветы на вопросы прямого эфира». В ней звучат ответы на все заданные вопросы. За 1 полугодие в данной программе были даны ответы на 47 вопросов, заданных жителями Лабинского городского поселения</w:t>
      </w:r>
      <w:r>
        <w:t>.</w:t>
      </w:r>
    </w:p>
    <w:p w:rsidR="005B3B93" w:rsidRPr="001915EA" w:rsidRDefault="005B3B93" w:rsidP="005D6289">
      <w:pPr>
        <w:ind w:firstLine="709"/>
      </w:pPr>
      <w:r>
        <w:t xml:space="preserve">Регулярно в администрации Лабинского городского поселения проводятся «Часы контроля» для </w:t>
      </w:r>
      <w:proofErr w:type="gramStart"/>
      <w:r>
        <w:t>контроля за</w:t>
      </w:r>
      <w:proofErr w:type="gramEnd"/>
      <w:r>
        <w:t xml:space="preserve"> исполнительской дисциплиной по рассмотрению обращений граждан.</w:t>
      </w:r>
    </w:p>
    <w:p w:rsidR="00991B40" w:rsidRDefault="00991B40" w:rsidP="005D6289">
      <w:pPr>
        <w:ind w:firstLine="709"/>
      </w:pPr>
      <w:r>
        <w:t>Реализуя свои конституционные права, граждане Лабинска обращались в администрацию Лабинского городского поселения и получали конкретную помощь, разъяснения. Работа по рассмотрению обращений граждан ведется в соответствии с действующим законодательством, руководствуясь «Методическими рекомендациями по организации рассмотрения письменных и устных обращений в исполнительных органах местного самоуправления муниципальных образований края».</w:t>
      </w:r>
      <w:bookmarkStart w:id="0" w:name="_GoBack"/>
      <w:bookmarkEnd w:id="0"/>
    </w:p>
    <w:sectPr w:rsidR="00991B40" w:rsidSect="0038046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700"/>
    <w:rsid w:val="0002022E"/>
    <w:rsid w:val="00074700"/>
    <w:rsid w:val="001A5738"/>
    <w:rsid w:val="002469A5"/>
    <w:rsid w:val="00246D47"/>
    <w:rsid w:val="0027703F"/>
    <w:rsid w:val="00380465"/>
    <w:rsid w:val="00384CB4"/>
    <w:rsid w:val="00422481"/>
    <w:rsid w:val="00440F7D"/>
    <w:rsid w:val="00483A15"/>
    <w:rsid w:val="004D0921"/>
    <w:rsid w:val="0058564B"/>
    <w:rsid w:val="005912E4"/>
    <w:rsid w:val="005B3B93"/>
    <w:rsid w:val="005D5948"/>
    <w:rsid w:val="005D6289"/>
    <w:rsid w:val="006679C3"/>
    <w:rsid w:val="0076577B"/>
    <w:rsid w:val="007724F6"/>
    <w:rsid w:val="007929B1"/>
    <w:rsid w:val="008142CB"/>
    <w:rsid w:val="00886CC1"/>
    <w:rsid w:val="008B5333"/>
    <w:rsid w:val="0091394F"/>
    <w:rsid w:val="00991B40"/>
    <w:rsid w:val="0099211F"/>
    <w:rsid w:val="00A67D2B"/>
    <w:rsid w:val="00C0313A"/>
    <w:rsid w:val="00C61CA7"/>
    <w:rsid w:val="00C80D46"/>
    <w:rsid w:val="00CF6592"/>
    <w:rsid w:val="00D31893"/>
    <w:rsid w:val="00D61475"/>
    <w:rsid w:val="00D82EB6"/>
    <w:rsid w:val="00D90B68"/>
    <w:rsid w:val="00D90C38"/>
    <w:rsid w:val="00DC7274"/>
    <w:rsid w:val="00ED4CE4"/>
    <w:rsid w:val="00F8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5D8A1-6D05-4F21-9882-AD29BF02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Наталья</cp:lastModifiedBy>
  <cp:revision>7</cp:revision>
  <cp:lastPrinted>2010-06-28T14:31:00Z</cp:lastPrinted>
  <dcterms:created xsi:type="dcterms:W3CDTF">2010-06-28T11:43:00Z</dcterms:created>
  <dcterms:modified xsi:type="dcterms:W3CDTF">2014-03-14T11:49:00Z</dcterms:modified>
</cp:coreProperties>
</file>