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38" w:rsidRDefault="00EA7EB5">
      <w:pPr>
        <w:spacing w:after="0"/>
        <w:ind w:right="4254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64008</wp:posOffset>
            </wp:positionH>
            <wp:positionV relativeFrom="page">
              <wp:posOffset>146304</wp:posOffset>
            </wp:positionV>
            <wp:extent cx="7479793" cy="1591056"/>
            <wp:effectExtent l="0" t="0" r="0" b="0"/>
            <wp:wrapTopAndBottom/>
            <wp:docPr id="9780" name="Picture 9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0" name="Picture 97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9793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color w:val="0065FF"/>
          <w:sz w:val="16"/>
        </w:rPr>
        <w:t xml:space="preserve"> </w:t>
      </w:r>
    </w:p>
    <w:tbl>
      <w:tblPr>
        <w:tblStyle w:val="TableGrid"/>
        <w:tblW w:w="11616" w:type="dxa"/>
        <w:tblInd w:w="-1123" w:type="dxa"/>
        <w:tblCellMar>
          <w:top w:w="0" w:type="dxa"/>
          <w:left w:w="41" w:type="dxa"/>
          <w:bottom w:w="15" w:type="dxa"/>
          <w:right w:w="37" w:type="dxa"/>
        </w:tblCellMar>
        <w:tblLook w:val="04A0" w:firstRow="1" w:lastRow="0" w:firstColumn="1" w:lastColumn="0" w:noHBand="0" w:noVBand="1"/>
      </w:tblPr>
      <w:tblGrid>
        <w:gridCol w:w="5666"/>
        <w:gridCol w:w="5950"/>
      </w:tblGrid>
      <w:tr w:rsidR="008C7738">
        <w:trPr>
          <w:trHeight w:val="2864"/>
        </w:trPr>
        <w:tc>
          <w:tcPr>
            <w:tcW w:w="11616" w:type="dxa"/>
            <w:gridSpan w:val="2"/>
            <w:tcBorders>
              <w:top w:val="single" w:sz="12" w:space="0" w:color="5B9BD5"/>
              <w:left w:val="single" w:sz="12" w:space="0" w:color="5B9BD5"/>
              <w:bottom w:val="single" w:sz="2" w:space="0" w:color="C5E0B3"/>
              <w:right w:val="single" w:sz="12" w:space="0" w:color="5B9BD5"/>
            </w:tcBorders>
            <w:shd w:val="clear" w:color="auto" w:fill="D9E2F3"/>
            <w:vAlign w:val="bottom"/>
          </w:tcPr>
          <w:p w:rsidR="008C7738" w:rsidRDefault="00EA7EB5">
            <w:pPr>
              <w:spacing w:after="0"/>
              <w:ind w:right="11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174991" cy="1801368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4991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 w:cs="Courier New"/>
                <w:color w:val="262626"/>
                <w:sz w:val="24"/>
              </w:rPr>
              <w:t xml:space="preserve"> </w:t>
            </w:r>
          </w:p>
        </w:tc>
      </w:tr>
      <w:tr w:rsidR="008C7738">
        <w:trPr>
          <w:trHeight w:val="9932"/>
        </w:trPr>
        <w:tc>
          <w:tcPr>
            <w:tcW w:w="566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BE4D5"/>
          </w:tcPr>
          <w:p w:rsidR="008C7738" w:rsidRDefault="00EA7EB5">
            <w:pPr>
              <w:spacing w:after="325"/>
              <w:ind w:left="39"/>
              <w:jc w:val="center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 xml:space="preserve"> </w:t>
            </w:r>
          </w:p>
          <w:p w:rsidR="008C7738" w:rsidRDefault="00EA7EB5">
            <w:pPr>
              <w:spacing w:after="277" w:line="216" w:lineRule="auto"/>
              <w:ind w:left="1095" w:hanging="341"/>
              <w:jc w:val="both"/>
            </w:pPr>
            <w:r>
              <w:rPr>
                <w:color w:val="0000FF"/>
                <w:sz w:val="26"/>
                <w:u w:val="single" w:color="0000FF"/>
              </w:rPr>
              <w:t xml:space="preserve">КАК ДЕЙСТВОВАТЬ ВО ВРЕМЯ </w:t>
            </w:r>
            <w:r>
              <w:rPr>
                <w:color w:val="FF0000"/>
                <w:sz w:val="36"/>
                <w:u w:val="single" w:color="FF0000"/>
              </w:rPr>
              <w:t>образования сосулек</w:t>
            </w:r>
            <w:r>
              <w:rPr>
                <w:sz w:val="36"/>
              </w:rPr>
              <w:t xml:space="preserve"> </w:t>
            </w:r>
          </w:p>
          <w:p w:rsidR="008C7738" w:rsidRDefault="00EA7EB5">
            <w:pPr>
              <w:spacing w:after="77" w:line="228" w:lineRule="auto"/>
              <w:ind w:left="379" w:right="247" w:firstLine="403"/>
              <w:jc w:val="both"/>
            </w:pPr>
            <w:r>
              <w:rPr>
                <w:rFonts w:ascii="Courier New" w:eastAsia="Courier New" w:hAnsi="Courier New" w:cs="Courier New"/>
                <w:sz w:val="26"/>
              </w:rPr>
              <w:t xml:space="preserve"> </w:t>
            </w:r>
            <w:r>
              <w:rPr>
                <w:sz w:val="26"/>
              </w:rPr>
              <w:t xml:space="preserve">Если в прогнозе погоды дается сообщение о гололеде или гололедице, примите меры для снижения вероятности получения травмы.  </w:t>
            </w:r>
          </w:p>
          <w:p w:rsidR="008C7738" w:rsidRDefault="00EA7EB5">
            <w:pPr>
              <w:spacing w:after="78" w:line="227" w:lineRule="auto"/>
              <w:ind w:left="379" w:right="246" w:firstLine="403"/>
              <w:jc w:val="both"/>
            </w:pPr>
            <w:r>
              <w:rPr>
                <w:rFonts w:ascii="Courier New" w:eastAsia="Courier New" w:hAnsi="Courier New" w:cs="Courier New"/>
                <w:sz w:val="26"/>
              </w:rPr>
              <w:t xml:space="preserve"> </w:t>
            </w:r>
            <w:r>
              <w:rPr>
                <w:sz w:val="26"/>
              </w:rPr>
              <w:t xml:space="preserve">Подготовьте </w:t>
            </w:r>
            <w:proofErr w:type="spellStart"/>
            <w:r>
              <w:rPr>
                <w:sz w:val="26"/>
              </w:rPr>
              <w:t>малоскользящую</w:t>
            </w:r>
            <w:proofErr w:type="spellEnd"/>
            <w:r>
              <w:rPr>
                <w:sz w:val="26"/>
              </w:rPr>
      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 </w:t>
            </w:r>
          </w:p>
          <w:p w:rsidR="008C7738" w:rsidRDefault="00EA7EB5">
            <w:pPr>
              <w:spacing w:after="78" w:line="227" w:lineRule="auto"/>
              <w:ind w:left="379" w:right="246" w:firstLine="403"/>
              <w:jc w:val="both"/>
            </w:pPr>
            <w:r>
              <w:rPr>
                <w:rFonts w:ascii="Courier New" w:eastAsia="Courier New" w:hAnsi="Courier New" w:cs="Courier New"/>
                <w:sz w:val="26"/>
              </w:rPr>
              <w:t xml:space="preserve"> </w:t>
            </w:r>
            <w:r>
              <w:rPr>
                <w:sz w:val="26"/>
              </w:rPr>
              <w:t>Передвигайтесь осторожно, не торопясь, наступ</w:t>
            </w:r>
            <w:r>
              <w:rPr>
                <w:sz w:val="26"/>
              </w:rPr>
              <w:t xml:space="preserve">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</w:t>
            </w:r>
          </w:p>
          <w:p w:rsidR="008C7738" w:rsidRDefault="00EA7EB5">
            <w:pPr>
              <w:spacing w:after="78" w:line="227" w:lineRule="auto"/>
              <w:ind w:left="379" w:right="246" w:firstLine="403"/>
              <w:jc w:val="both"/>
            </w:pPr>
            <w:r>
              <w:rPr>
                <w:rFonts w:ascii="Courier New" w:eastAsia="Courier New" w:hAnsi="Courier New" w:cs="Courier New"/>
                <w:sz w:val="26"/>
              </w:rPr>
              <w:t xml:space="preserve"> </w:t>
            </w:r>
            <w:r>
              <w:rPr>
                <w:sz w:val="26"/>
              </w:rPr>
              <w:t>Гололед зачастую сопровождается обледенением. В этом слу</w:t>
            </w:r>
            <w:r>
              <w:rPr>
                <w:sz w:val="26"/>
              </w:rPr>
              <w:t xml:space="preserve">чае особое внимание обращайте на провода линий электропередач, контактных сетей электротранспорта.  </w:t>
            </w:r>
          </w:p>
          <w:p w:rsidR="008C7738" w:rsidRDefault="00EA7EB5">
            <w:pPr>
              <w:spacing w:after="23" w:line="228" w:lineRule="auto"/>
              <w:ind w:left="379" w:right="246" w:firstLine="403"/>
              <w:jc w:val="both"/>
            </w:pPr>
            <w:r>
              <w:rPr>
                <w:rFonts w:ascii="Courier New" w:eastAsia="Courier New" w:hAnsi="Courier New" w:cs="Courier New"/>
                <w:sz w:val="26"/>
              </w:rPr>
              <w:t xml:space="preserve"> </w:t>
            </w:r>
            <w:r>
              <w:rPr>
                <w:sz w:val="26"/>
              </w:rPr>
              <w:t xml:space="preserve">Если Вы увидели оборванные провода, сообщите администрации населенного пункта о месте обрыва. </w:t>
            </w:r>
          </w:p>
          <w:p w:rsidR="008C7738" w:rsidRDefault="00EA7EB5">
            <w:pPr>
              <w:spacing w:after="152"/>
              <w:ind w:right="9"/>
              <w:jc w:val="center"/>
            </w:pPr>
            <w:r>
              <w:rPr>
                <w:color w:val="FF0000"/>
                <w:sz w:val="28"/>
              </w:rPr>
              <w:t xml:space="preserve">Будьте осторожны!  </w:t>
            </w:r>
          </w:p>
          <w:p w:rsidR="008C7738" w:rsidRDefault="00EA7EB5">
            <w:pPr>
              <w:spacing w:after="0"/>
              <w:ind w:left="221"/>
              <w:jc w:val="center"/>
            </w:pPr>
            <w:r>
              <w:rPr>
                <w:color w:val="FF0000"/>
                <w:sz w:val="28"/>
              </w:rPr>
              <w:lastRenderedPageBreak/>
              <w:t>Берегите себя!</w:t>
            </w:r>
            <w:r>
              <w:rPr>
                <w:rFonts w:ascii="Courier New" w:eastAsia="Courier New" w:hAnsi="Courier New" w:cs="Courier New"/>
                <w:sz w:val="40"/>
              </w:rPr>
              <w:t xml:space="preserve"> </w:t>
            </w:r>
          </w:p>
        </w:tc>
        <w:tc>
          <w:tcPr>
            <w:tcW w:w="5950" w:type="dxa"/>
            <w:tcBorders>
              <w:top w:val="single" w:sz="2" w:space="0" w:color="C5E0B3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C5E0B3"/>
          </w:tcPr>
          <w:p w:rsidR="008C7738" w:rsidRDefault="00EA7EB5">
            <w:pPr>
              <w:spacing w:after="0"/>
              <w:ind w:left="68"/>
              <w:jc w:val="center"/>
            </w:pPr>
            <w:r>
              <w:rPr>
                <w:color w:val="FF0000"/>
                <w:sz w:val="28"/>
              </w:rPr>
              <w:lastRenderedPageBreak/>
              <w:t xml:space="preserve"> </w:t>
            </w:r>
          </w:p>
          <w:p w:rsidR="008C7738" w:rsidRDefault="00EA7EB5">
            <w:pPr>
              <w:spacing w:after="0"/>
              <w:jc w:val="center"/>
            </w:pPr>
            <w:r>
              <w:rPr>
                <w:color w:val="FF0000"/>
                <w:sz w:val="28"/>
                <w:u w:val="single" w:color="FF0000"/>
              </w:rPr>
              <w:t>Гололед. Падение.</w:t>
            </w:r>
            <w:r>
              <w:rPr>
                <w:sz w:val="28"/>
              </w:rPr>
              <w:t xml:space="preserve"> </w:t>
            </w:r>
          </w:p>
          <w:p w:rsidR="008C7738" w:rsidRDefault="00EA7EB5">
            <w:pPr>
              <w:spacing w:after="0"/>
              <w:ind w:left="291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25908</wp:posOffset>
                  </wp:positionH>
                  <wp:positionV relativeFrom="paragraph">
                    <wp:posOffset>2939</wp:posOffset>
                  </wp:positionV>
                  <wp:extent cx="1738884" cy="1491996"/>
                  <wp:effectExtent l="0" t="0" r="0" b="0"/>
                  <wp:wrapSquare wrapText="bothSides"/>
                  <wp:docPr id="2766" name="Picture 2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" name="Picture 27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884" cy="1491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Падение на скользкой </w:t>
            </w:r>
          </w:p>
          <w:p w:rsidR="008C7738" w:rsidRDefault="00EA7EB5">
            <w:pPr>
              <w:spacing w:after="0" w:line="227" w:lineRule="auto"/>
              <w:ind w:left="2918" w:right="68"/>
              <w:jc w:val="both"/>
            </w:pPr>
            <w:r>
              <w:rPr>
                <w:sz w:val="20"/>
              </w:rPr>
              <w:t>поверхности происходит в результате внезапного скольжения ног или одной ноги. Этому способствует маленький коэффициент трения скольжения подошвы обуви со льдом. Особую опасность для пешеходов представляют засыпанные снегом обледенелые наклонные поверхности</w:t>
            </w:r>
            <w:r>
              <w:rPr>
                <w:sz w:val="20"/>
              </w:rPr>
              <w:t xml:space="preserve">. Много </w:t>
            </w:r>
          </w:p>
          <w:p w:rsidR="008C7738" w:rsidRDefault="00EA7EB5">
            <w:pPr>
              <w:spacing w:after="0" w:line="227" w:lineRule="auto"/>
              <w:ind w:left="67" w:right="71"/>
              <w:jc w:val="both"/>
            </w:pPr>
            <w:r>
              <w:rPr>
                <w:sz w:val="20"/>
              </w:rPr>
              <w:t xml:space="preserve">падений происходит во время оттепели, когда лед покрывается тонким слоем воды. Способствует падению невнимательность, наличие в руках различных предметов. </w:t>
            </w:r>
          </w:p>
          <w:p w:rsidR="008C7738" w:rsidRDefault="00EA7EB5">
            <w:pPr>
              <w:spacing w:after="75" w:line="227" w:lineRule="auto"/>
              <w:ind w:left="67" w:right="71"/>
              <w:jc w:val="both"/>
            </w:pPr>
            <w:r>
              <w:rPr>
                <w:sz w:val="20"/>
              </w:rPr>
              <w:t>Падение происходит неожиданно и быстро, в этой ситуации очень сложно предпринять эффективны</w:t>
            </w:r>
            <w:r>
              <w:rPr>
                <w:sz w:val="20"/>
              </w:rPr>
              <w:t xml:space="preserve">е меры безопасности. Выполнение представленных ниже рекомендаций позволит сократить число падений и уменьшить их отрицательные последствия.  </w:t>
            </w:r>
          </w:p>
          <w:p w:rsidR="008C7738" w:rsidRDefault="00EA7EB5">
            <w:pPr>
              <w:spacing w:after="0" w:line="225" w:lineRule="auto"/>
              <w:ind w:left="67" w:right="68"/>
              <w:jc w:val="both"/>
            </w:pPr>
            <w:r>
              <w:rPr>
                <w:sz w:val="28"/>
              </w:rPr>
              <w:t xml:space="preserve">Увеличьте коэффициент трения подошвы обуви и льда путем использования сыпучих материалов: песка, соли, золы. </w:t>
            </w:r>
          </w:p>
          <w:p w:rsidR="008C7738" w:rsidRDefault="00EA7EB5">
            <w:pPr>
              <w:spacing w:after="0" w:line="226" w:lineRule="auto"/>
              <w:ind w:left="67" w:right="68"/>
              <w:jc w:val="both"/>
            </w:pPr>
            <w:r>
              <w:rPr>
                <w:sz w:val="28"/>
              </w:rPr>
              <w:t>По в</w:t>
            </w:r>
            <w:r>
              <w:rPr>
                <w:sz w:val="28"/>
              </w:rPr>
              <w:t xml:space="preserve">озможности применяйте групповой способ перемещения: взявшись за руки, за плечи, под руки. </w:t>
            </w:r>
          </w:p>
          <w:p w:rsidR="008C7738" w:rsidRDefault="00EA7EB5">
            <w:pPr>
              <w:spacing w:after="0"/>
              <w:ind w:left="67"/>
            </w:pPr>
            <w:r>
              <w:rPr>
                <w:sz w:val="28"/>
              </w:rPr>
              <w:t xml:space="preserve"> Не толкайтесь на скользких поверхностях.  </w:t>
            </w:r>
          </w:p>
          <w:p w:rsidR="008C7738" w:rsidRDefault="00EA7EB5">
            <w:pPr>
              <w:spacing w:after="0" w:line="225" w:lineRule="auto"/>
              <w:ind w:left="67"/>
              <w:jc w:val="both"/>
            </w:pPr>
            <w:r>
              <w:rPr>
                <w:sz w:val="28"/>
              </w:rPr>
              <w:t xml:space="preserve">Выбирайте безопасный маршрут, акцентируйте внимание на каждом шаге. </w:t>
            </w:r>
          </w:p>
          <w:p w:rsidR="008C7738" w:rsidRDefault="00EA7EB5">
            <w:pPr>
              <w:spacing w:after="0" w:line="227" w:lineRule="auto"/>
              <w:ind w:left="67"/>
              <w:jc w:val="both"/>
            </w:pPr>
            <w:r>
              <w:rPr>
                <w:sz w:val="28"/>
              </w:rPr>
              <w:t xml:space="preserve">Перемещайтесь укороченным шагом, осторожно и неторопливо.  </w:t>
            </w:r>
          </w:p>
          <w:p w:rsidR="008C7738" w:rsidRDefault="00EA7EB5">
            <w:pPr>
              <w:spacing w:after="35" w:line="225" w:lineRule="auto"/>
              <w:ind w:left="67"/>
              <w:jc w:val="both"/>
            </w:pPr>
            <w:r>
              <w:rPr>
                <w:sz w:val="28"/>
              </w:rPr>
              <w:t xml:space="preserve">Наступайте на всю подошву, ноги слегка расслабьте в коленях.  </w:t>
            </w:r>
          </w:p>
          <w:p w:rsidR="008C7738" w:rsidRDefault="00EA7EB5">
            <w:pPr>
              <w:tabs>
                <w:tab w:val="center" w:pos="1338"/>
                <w:tab w:val="center" w:pos="2548"/>
                <w:tab w:val="center" w:pos="3611"/>
                <w:tab w:val="center" w:pos="4474"/>
                <w:tab w:val="right" w:pos="5872"/>
              </w:tabs>
              <w:spacing w:after="0"/>
            </w:pPr>
            <w:r>
              <w:rPr>
                <w:sz w:val="28"/>
              </w:rPr>
              <w:t xml:space="preserve">Не </w:t>
            </w:r>
            <w:r>
              <w:rPr>
                <w:sz w:val="28"/>
              </w:rPr>
              <w:tab/>
              <w:t xml:space="preserve">занимайте </w:t>
            </w:r>
            <w:r>
              <w:rPr>
                <w:sz w:val="28"/>
              </w:rPr>
              <w:tab/>
              <w:t xml:space="preserve">руки </w:t>
            </w:r>
            <w:r>
              <w:rPr>
                <w:sz w:val="28"/>
              </w:rPr>
              <w:tab/>
              <w:t xml:space="preserve">сумками </w:t>
            </w:r>
            <w:r>
              <w:rPr>
                <w:sz w:val="28"/>
              </w:rPr>
              <w:tab/>
              <w:t xml:space="preserve">и </w:t>
            </w:r>
            <w:r>
              <w:rPr>
                <w:sz w:val="28"/>
              </w:rPr>
              <w:tab/>
              <w:t xml:space="preserve">другими </w:t>
            </w:r>
          </w:p>
          <w:p w:rsidR="008C7738" w:rsidRDefault="00EA7EB5">
            <w:pPr>
              <w:spacing w:after="0"/>
              <w:ind w:left="1577"/>
            </w:pPr>
            <w:r>
              <w:rPr>
                <w:rFonts w:ascii="Courier New" w:eastAsia="Courier New" w:hAnsi="Courier New" w:cs="Courier New"/>
                <w:sz w:val="40"/>
              </w:rPr>
              <w:lastRenderedPageBreak/>
              <w:t xml:space="preserve"> </w:t>
            </w:r>
          </w:p>
          <w:p w:rsidR="008C7738" w:rsidRDefault="00EA7EB5">
            <w:pPr>
              <w:spacing w:after="0"/>
              <w:ind w:left="67"/>
            </w:pPr>
            <w:r>
              <w:rPr>
                <w:sz w:val="28"/>
              </w:rPr>
              <w:t>предметами</w:t>
            </w:r>
          </w:p>
        </w:tc>
      </w:tr>
    </w:tbl>
    <w:p w:rsidR="008C7738" w:rsidRDefault="00EA7EB5">
      <w:pPr>
        <w:spacing w:after="0"/>
        <w:ind w:left="4726"/>
      </w:pPr>
      <w:r>
        <w:rPr>
          <w:color w:val="ED7C31"/>
          <w:sz w:val="24"/>
        </w:rPr>
        <w:lastRenderedPageBreak/>
        <w:t xml:space="preserve"> </w:t>
      </w:r>
    </w:p>
    <w:p w:rsidR="008C7738" w:rsidRDefault="00EA7EB5">
      <w:pPr>
        <w:pStyle w:val="1"/>
        <w:jc w:val="left"/>
      </w:pPr>
      <w:r>
        <w:t xml:space="preserve">ЕДИНАЯ ДЕЖУРНО-ДИСПЕТЧЕРСКАЯ СЛУЖБА (ДЛЯ АБОНЕНТОВ МОБИЛЬНОЙ СВЯЗИ) -112 </w:t>
      </w:r>
    </w:p>
    <w:sectPr w:rsidR="008C7738">
      <w:pgSz w:w="11900" w:h="16840"/>
      <w:pgMar w:top="862" w:right="1137" w:bottom="815" w:left="1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38"/>
    <w:rsid w:val="008C7738"/>
    <w:rsid w:val="00E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1048-5299-4CEA-AD37-72F423FF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color w:val="C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C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листовка гололед.doc</vt:lpstr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листовка гололед.doc</dc:title>
  <dc:subject/>
  <dc:creator>user</dc:creator>
  <cp:keywords/>
  <cp:lastModifiedBy>Никитина</cp:lastModifiedBy>
  <cp:revision>2</cp:revision>
  <dcterms:created xsi:type="dcterms:W3CDTF">2017-02-02T06:37:00Z</dcterms:created>
  <dcterms:modified xsi:type="dcterms:W3CDTF">2017-02-02T06:37:00Z</dcterms:modified>
</cp:coreProperties>
</file>